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D11E" w14:textId="77777777" w:rsidR="008460CE" w:rsidRDefault="008460CE"/>
    <w:tbl>
      <w:tblPr>
        <w:tblpPr w:leftFromText="180" w:rightFromText="180" w:vertAnchor="page" w:horzAnchor="margin"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32"/>
      </w:tblGrid>
      <w:tr w:rsidR="008460CE" w14:paraId="1B7307DA" w14:textId="77777777" w:rsidTr="008460CE">
        <w:tblPrEx>
          <w:tblCellMar>
            <w:top w:w="0" w:type="dxa"/>
            <w:bottom w:w="0" w:type="dxa"/>
          </w:tblCellMar>
        </w:tblPrEx>
        <w:trPr>
          <w:trHeight w:val="2180"/>
        </w:trPr>
        <w:tc>
          <w:tcPr>
            <w:tcW w:w="9312" w:type="dxa"/>
            <w:gridSpan w:val="2"/>
          </w:tcPr>
          <w:p w14:paraId="18916E96" w14:textId="77777777" w:rsidR="008460CE" w:rsidRDefault="008460CE" w:rsidP="008460CE">
            <w:pPr>
              <w:jc w:val="center"/>
              <w:rPr>
                <w:sz w:val="32"/>
                <w:szCs w:val="32"/>
              </w:rPr>
            </w:pPr>
            <w:r w:rsidRPr="008460CE">
              <w:rPr>
                <w:sz w:val="32"/>
                <w:szCs w:val="32"/>
              </w:rPr>
              <w:t xml:space="preserve">Certifications: </w:t>
            </w:r>
            <w:proofErr w:type="spellStart"/>
            <w:r w:rsidRPr="008460CE">
              <w:rPr>
                <w:sz w:val="32"/>
                <w:szCs w:val="32"/>
              </w:rPr>
              <w:t>ServSafe</w:t>
            </w:r>
            <w:proofErr w:type="spellEnd"/>
            <w:r w:rsidRPr="008460CE">
              <w:rPr>
                <w:sz w:val="32"/>
                <w:szCs w:val="32"/>
              </w:rPr>
              <w:t xml:space="preserve"> Manager Certification</w:t>
            </w:r>
          </w:p>
          <w:p w14:paraId="152302C0" w14:textId="0EB45986" w:rsidR="008460CE" w:rsidRDefault="008460CE" w:rsidP="008460CE">
            <w:pPr>
              <w:jc w:val="center"/>
              <w:rPr>
                <w:sz w:val="24"/>
                <w:szCs w:val="24"/>
              </w:rPr>
            </w:pPr>
            <w:r w:rsidRPr="008460CE">
              <w:rPr>
                <w:sz w:val="24"/>
                <w:szCs w:val="24"/>
              </w:rPr>
              <w:t xml:space="preserve">Accredited Club: Family, Career and Community leaders of America </w:t>
            </w:r>
            <w:r>
              <w:rPr>
                <w:sz w:val="24"/>
                <w:szCs w:val="24"/>
              </w:rPr>
              <w:t>–</w:t>
            </w:r>
            <w:r w:rsidRPr="008460CE">
              <w:rPr>
                <w:sz w:val="24"/>
                <w:szCs w:val="24"/>
              </w:rPr>
              <w:t xml:space="preserve"> FLLCA</w:t>
            </w:r>
          </w:p>
          <w:p w14:paraId="09A509BB" w14:textId="227A2D84" w:rsidR="008460CE" w:rsidRPr="008460CE" w:rsidRDefault="008460CE" w:rsidP="008460CE">
            <w:pPr>
              <w:jc w:val="center"/>
              <w:rPr>
                <w:sz w:val="24"/>
                <w:szCs w:val="24"/>
              </w:rPr>
            </w:pPr>
            <w:r w:rsidRPr="008460CE">
              <w:rPr>
                <w:sz w:val="24"/>
                <w:szCs w:val="24"/>
              </w:rPr>
              <w:t xml:space="preserve">This club offers students a </w:t>
            </w:r>
            <w:r w:rsidRPr="008460CE">
              <w:rPr>
                <w:sz w:val="24"/>
                <w:szCs w:val="24"/>
              </w:rPr>
              <w:t>chance</w:t>
            </w:r>
            <w:r w:rsidRPr="008460CE">
              <w:rPr>
                <w:sz w:val="24"/>
                <w:szCs w:val="24"/>
              </w:rPr>
              <w:t xml:space="preserve"> to expand their leadership potential and develop skills for life planning, goal setting, problem solving, decision making, and interpersonal </w:t>
            </w:r>
            <w:r w:rsidRPr="008460CE">
              <w:rPr>
                <w:sz w:val="24"/>
                <w:szCs w:val="24"/>
              </w:rPr>
              <w:t>communication</w:t>
            </w:r>
            <w:r w:rsidRPr="008460CE">
              <w:rPr>
                <w:sz w:val="24"/>
                <w:szCs w:val="24"/>
              </w:rPr>
              <w:t>. This club is linked to all Family Consumer Science course subject areas including Culinary Arts, Hospitality and Tourism, Fashion Design, Visual Arts, Child Development, Entrepreneurship, and more.</w:t>
            </w:r>
          </w:p>
        </w:tc>
      </w:tr>
      <w:tr w:rsidR="008460CE" w14:paraId="78CB7B30" w14:textId="1C13C7CC" w:rsidTr="008460CE">
        <w:tblPrEx>
          <w:tblCellMar>
            <w:top w:w="0" w:type="dxa"/>
            <w:bottom w:w="0" w:type="dxa"/>
          </w:tblCellMar>
        </w:tblPrEx>
        <w:trPr>
          <w:trHeight w:val="3732"/>
        </w:trPr>
        <w:tc>
          <w:tcPr>
            <w:tcW w:w="4680" w:type="dxa"/>
          </w:tcPr>
          <w:p w14:paraId="1EC91EEC" w14:textId="545931B6" w:rsidR="008460CE" w:rsidRDefault="008460CE" w:rsidP="008460CE">
            <w:pPr>
              <w:jc w:val="center"/>
              <w:rPr>
                <w:sz w:val="32"/>
                <w:szCs w:val="32"/>
              </w:rPr>
            </w:pPr>
            <w:r>
              <w:rPr>
                <w:sz w:val="32"/>
                <w:szCs w:val="32"/>
              </w:rPr>
              <w:br/>
            </w:r>
            <w:r w:rsidRPr="008460CE">
              <w:rPr>
                <w:sz w:val="32"/>
                <w:szCs w:val="32"/>
              </w:rPr>
              <w:t>Our Mission:</w:t>
            </w:r>
          </w:p>
          <w:p w14:paraId="3052EFEF" w14:textId="2393B323" w:rsidR="008460CE" w:rsidRPr="008460CE" w:rsidRDefault="008460CE" w:rsidP="008460CE">
            <w:pPr>
              <w:jc w:val="center"/>
              <w:rPr>
                <w:sz w:val="24"/>
                <w:szCs w:val="24"/>
              </w:rPr>
            </w:pPr>
            <w:r w:rsidRPr="008460CE">
              <w:rPr>
                <w:sz w:val="24"/>
                <w:szCs w:val="24"/>
              </w:rPr>
              <w:t xml:space="preserve">The Culinary Industry program provides relevant and high-quality </w:t>
            </w:r>
            <w:r w:rsidRPr="008460CE">
              <w:rPr>
                <w:sz w:val="24"/>
                <w:szCs w:val="24"/>
              </w:rPr>
              <w:t>curriculum which</w:t>
            </w:r>
            <w:r w:rsidRPr="008460CE">
              <w:rPr>
                <w:sz w:val="24"/>
                <w:szCs w:val="24"/>
              </w:rPr>
              <w:t xml:space="preserve"> exposes students to a variety of aspects within the hospitality industry. Students will gain the knowledge, skills, and abilities to provide a positive, customer-oriented experience through passion and dedication. Students will also work to gain industry certification in </w:t>
            </w:r>
            <w:proofErr w:type="spellStart"/>
            <w:r w:rsidRPr="008460CE">
              <w:rPr>
                <w:sz w:val="24"/>
                <w:szCs w:val="24"/>
              </w:rPr>
              <w:t>ServSafe</w:t>
            </w:r>
            <w:proofErr w:type="spellEnd"/>
            <w:r w:rsidRPr="008460CE">
              <w:rPr>
                <w:sz w:val="24"/>
                <w:szCs w:val="24"/>
              </w:rPr>
              <w:t xml:space="preserve"> Manager while in the program.</w:t>
            </w:r>
          </w:p>
        </w:tc>
        <w:tc>
          <w:tcPr>
            <w:tcW w:w="4632" w:type="dxa"/>
            <w:vMerge w:val="restart"/>
            <w:shd w:val="clear" w:color="auto" w:fill="auto"/>
          </w:tcPr>
          <w:p w14:paraId="3CDAC923" w14:textId="7CD4EC48" w:rsidR="008460CE" w:rsidRDefault="008460CE" w:rsidP="008460CE">
            <w:pPr>
              <w:jc w:val="center"/>
              <w:rPr>
                <w:sz w:val="32"/>
                <w:szCs w:val="32"/>
              </w:rPr>
            </w:pPr>
            <w:r>
              <w:rPr>
                <w:sz w:val="32"/>
                <w:szCs w:val="32"/>
              </w:rPr>
              <w:br/>
            </w:r>
            <w:r w:rsidRPr="008460CE">
              <w:rPr>
                <w:sz w:val="32"/>
                <w:szCs w:val="32"/>
              </w:rPr>
              <w:t>About the Program:</w:t>
            </w:r>
          </w:p>
          <w:p w14:paraId="3DE495FB" w14:textId="425B871C" w:rsidR="008460CE" w:rsidRPr="008460CE" w:rsidRDefault="008460CE" w:rsidP="008460CE">
            <w:pPr>
              <w:jc w:val="center"/>
              <w:rPr>
                <w:sz w:val="24"/>
                <w:szCs w:val="24"/>
              </w:rPr>
            </w:pPr>
            <w:r w:rsidRPr="008460CE">
              <w:rPr>
                <w:sz w:val="24"/>
                <w:szCs w:val="24"/>
              </w:rPr>
              <w:t>The Culinary Industry Program is a specialized learning community dedicated to helping students define their path for success while still in high school. Students learn about career opportunities in the Hospitality &amp; Tourism Industry, Culinary Arts Industry, and attend field trips and events (</w:t>
            </w:r>
            <w:proofErr w:type="gramStart"/>
            <w:r w:rsidRPr="008460CE">
              <w:rPr>
                <w:sz w:val="24"/>
                <w:szCs w:val="24"/>
              </w:rPr>
              <w:t>most</w:t>
            </w:r>
            <w:proofErr w:type="gramEnd"/>
            <w:r w:rsidRPr="008460CE">
              <w:rPr>
                <w:sz w:val="24"/>
                <w:szCs w:val="24"/>
              </w:rPr>
              <w:t xml:space="preserve"> at no cost to the student). Skills such as cooking techniques, catering events, public speaking, </w:t>
            </w:r>
            <w:r w:rsidRPr="008460CE">
              <w:rPr>
                <w:sz w:val="24"/>
                <w:szCs w:val="24"/>
              </w:rPr>
              <w:t>presenting</w:t>
            </w:r>
            <w:r w:rsidRPr="008460CE">
              <w:rPr>
                <w:sz w:val="24"/>
                <w:szCs w:val="24"/>
              </w:rPr>
              <w:t>, team problem solving, entrepreneurship and innovation are emphasized in the program's classes. Our graduates say that the bet part of the program, aside from getting to create and enjoy their own dishes from scratch, was that the program really prepared them for college and their future careers.</w:t>
            </w:r>
          </w:p>
        </w:tc>
      </w:tr>
      <w:tr w:rsidR="008460CE" w14:paraId="00B8B1DD" w14:textId="77777777" w:rsidTr="008460CE">
        <w:tblPrEx>
          <w:tblCellMar>
            <w:top w:w="0" w:type="dxa"/>
            <w:bottom w:w="0" w:type="dxa"/>
          </w:tblCellMar>
        </w:tblPrEx>
        <w:trPr>
          <w:trHeight w:val="2222"/>
        </w:trPr>
        <w:tc>
          <w:tcPr>
            <w:tcW w:w="4680" w:type="dxa"/>
          </w:tcPr>
          <w:p w14:paraId="4E220E30" w14:textId="77777777" w:rsidR="008460CE" w:rsidRDefault="008460CE" w:rsidP="008460CE">
            <w:pPr>
              <w:jc w:val="center"/>
              <w:rPr>
                <w:sz w:val="32"/>
                <w:szCs w:val="32"/>
              </w:rPr>
            </w:pPr>
            <w:r w:rsidRPr="008460CE">
              <w:rPr>
                <w:sz w:val="32"/>
                <w:szCs w:val="32"/>
              </w:rPr>
              <w:t>Program Courses &amp; Progression:</w:t>
            </w:r>
          </w:p>
          <w:p w14:paraId="343D979D" w14:textId="5D09343A" w:rsidR="008460CE" w:rsidRPr="008460CE" w:rsidRDefault="008460CE" w:rsidP="008460CE">
            <w:pPr>
              <w:jc w:val="center"/>
              <w:rPr>
                <w:sz w:val="24"/>
                <w:szCs w:val="24"/>
              </w:rPr>
            </w:pPr>
            <w:r w:rsidRPr="008460CE">
              <w:rPr>
                <w:sz w:val="24"/>
                <w:szCs w:val="24"/>
              </w:rPr>
              <w:t>9</w:t>
            </w:r>
            <w:r w:rsidRPr="008460CE">
              <w:rPr>
                <w:sz w:val="24"/>
                <w:szCs w:val="24"/>
                <w:vertAlign w:val="superscript"/>
              </w:rPr>
              <w:t>th</w:t>
            </w:r>
            <w:r>
              <w:rPr>
                <w:sz w:val="24"/>
                <w:szCs w:val="24"/>
              </w:rPr>
              <w:t xml:space="preserve"> </w:t>
            </w:r>
            <w:r w:rsidRPr="008460CE">
              <w:rPr>
                <w:sz w:val="24"/>
                <w:szCs w:val="24"/>
              </w:rPr>
              <w:t>Grade</w:t>
            </w:r>
            <w:r w:rsidRPr="008460CE">
              <w:rPr>
                <w:sz w:val="24"/>
                <w:szCs w:val="24"/>
              </w:rPr>
              <w:t xml:space="preserve"> - Culinary 1</w:t>
            </w:r>
            <w:r>
              <w:rPr>
                <w:sz w:val="24"/>
                <w:szCs w:val="24"/>
              </w:rPr>
              <w:br/>
              <w:t>10</w:t>
            </w:r>
            <w:r w:rsidRPr="008460CE">
              <w:rPr>
                <w:sz w:val="24"/>
                <w:szCs w:val="24"/>
                <w:vertAlign w:val="superscript"/>
              </w:rPr>
              <w:t>th</w:t>
            </w:r>
            <w:r>
              <w:rPr>
                <w:sz w:val="24"/>
                <w:szCs w:val="24"/>
              </w:rPr>
              <w:t xml:space="preserve"> Grade – Culinary 2</w:t>
            </w:r>
            <w:r>
              <w:rPr>
                <w:sz w:val="24"/>
                <w:szCs w:val="24"/>
              </w:rPr>
              <w:br/>
              <w:t>11</w:t>
            </w:r>
            <w:r w:rsidRPr="008460CE">
              <w:rPr>
                <w:sz w:val="24"/>
                <w:szCs w:val="24"/>
                <w:vertAlign w:val="superscript"/>
              </w:rPr>
              <w:t>th</w:t>
            </w:r>
            <w:r>
              <w:rPr>
                <w:sz w:val="24"/>
                <w:szCs w:val="24"/>
              </w:rPr>
              <w:t xml:space="preserve"> Grade – Culinary 3</w:t>
            </w:r>
            <w:r>
              <w:rPr>
                <w:sz w:val="24"/>
                <w:szCs w:val="24"/>
              </w:rPr>
              <w:br/>
              <w:t>12</w:t>
            </w:r>
            <w:r w:rsidRPr="008460CE">
              <w:rPr>
                <w:sz w:val="24"/>
                <w:szCs w:val="24"/>
                <w:vertAlign w:val="superscript"/>
              </w:rPr>
              <w:t>th</w:t>
            </w:r>
            <w:r>
              <w:rPr>
                <w:sz w:val="24"/>
                <w:szCs w:val="24"/>
              </w:rPr>
              <w:t xml:space="preserve"> Grade – Culinary 4</w:t>
            </w:r>
          </w:p>
        </w:tc>
        <w:tc>
          <w:tcPr>
            <w:tcW w:w="4632" w:type="dxa"/>
            <w:vMerge/>
            <w:shd w:val="clear" w:color="auto" w:fill="auto"/>
          </w:tcPr>
          <w:p w14:paraId="39EE2971" w14:textId="77777777" w:rsidR="008460CE" w:rsidRPr="008460CE" w:rsidRDefault="008460CE" w:rsidP="008460CE">
            <w:pPr>
              <w:jc w:val="center"/>
              <w:rPr>
                <w:sz w:val="32"/>
                <w:szCs w:val="32"/>
              </w:rPr>
            </w:pPr>
          </w:p>
        </w:tc>
      </w:tr>
      <w:tr w:rsidR="008460CE" w14:paraId="77EF23DB" w14:textId="77777777" w:rsidTr="008460CE">
        <w:tblPrEx>
          <w:tblCellMar>
            <w:top w:w="0" w:type="dxa"/>
            <w:bottom w:w="0" w:type="dxa"/>
          </w:tblCellMar>
        </w:tblPrEx>
        <w:trPr>
          <w:trHeight w:val="1464"/>
        </w:trPr>
        <w:tc>
          <w:tcPr>
            <w:tcW w:w="9312" w:type="dxa"/>
            <w:gridSpan w:val="2"/>
          </w:tcPr>
          <w:p w14:paraId="3201538D" w14:textId="2C9A4BFB" w:rsidR="00012476" w:rsidRPr="008460CE" w:rsidRDefault="00012476" w:rsidP="00012476">
            <w:pPr>
              <w:jc w:val="center"/>
              <w:rPr>
                <w:sz w:val="28"/>
                <w:szCs w:val="28"/>
              </w:rPr>
            </w:pPr>
            <w:r>
              <w:rPr>
                <w:sz w:val="28"/>
                <w:szCs w:val="28"/>
              </w:rPr>
              <w:br/>
            </w:r>
            <w:r w:rsidR="008460CE" w:rsidRPr="008460CE">
              <w:rPr>
                <w:sz w:val="28"/>
                <w:szCs w:val="28"/>
              </w:rPr>
              <w:t>Wiregrass Ranch High School</w:t>
            </w:r>
            <w:r w:rsidR="008460CE" w:rsidRPr="008460CE">
              <w:rPr>
                <w:sz w:val="28"/>
                <w:szCs w:val="28"/>
              </w:rPr>
              <w:br/>
            </w:r>
            <w:r w:rsidR="008460CE" w:rsidRPr="008460CE">
              <w:rPr>
                <w:sz w:val="28"/>
                <w:szCs w:val="28"/>
              </w:rPr>
              <w:t>813-346-6000</w:t>
            </w:r>
            <w:r w:rsidR="008460CE" w:rsidRPr="008460CE">
              <w:rPr>
                <w:sz w:val="28"/>
                <w:szCs w:val="28"/>
              </w:rPr>
              <w:br/>
              <w:t>2909 Mansfield Blvd</w:t>
            </w:r>
            <w:r w:rsidR="008460CE" w:rsidRPr="008460CE">
              <w:rPr>
                <w:sz w:val="28"/>
                <w:szCs w:val="28"/>
              </w:rPr>
              <w:br/>
              <w:t>Wesley Chapel, FL 33543</w:t>
            </w:r>
          </w:p>
        </w:tc>
      </w:tr>
    </w:tbl>
    <w:p w14:paraId="27010386" w14:textId="77777777" w:rsidR="008460CE" w:rsidRDefault="008460CE"/>
    <w:sectPr w:rsidR="00846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CE"/>
    <w:rsid w:val="00012476"/>
    <w:rsid w:val="008460CE"/>
    <w:rsid w:val="00B8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984C"/>
  <w15:chartTrackingRefBased/>
  <w15:docId w15:val="{F0D6F309-AB44-4339-9F60-C29E0A8B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9BBB6-7634-40B2-949D-50BAF159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Michelle Thompson</dc:creator>
  <cp:keywords/>
  <dc:description/>
  <cp:lastModifiedBy>Leslie Michelle Thompson</cp:lastModifiedBy>
  <cp:revision>2</cp:revision>
  <dcterms:created xsi:type="dcterms:W3CDTF">2023-07-03T20:19:00Z</dcterms:created>
  <dcterms:modified xsi:type="dcterms:W3CDTF">2023-07-03T20:19:00Z</dcterms:modified>
</cp:coreProperties>
</file>